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</w:tblGrid>
      <w:tr w:rsidR="00394375" w:rsidTr="00394375">
        <w:trPr>
          <w:trHeight w:val="1264"/>
        </w:trPr>
        <w:tc>
          <w:tcPr>
            <w:tcW w:w="2834" w:type="dxa"/>
          </w:tcPr>
          <w:p w:rsidR="00394375" w:rsidRPr="00C13ACD" w:rsidRDefault="00394375" w:rsidP="0064340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394375" w:rsidRDefault="00394375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394375" w:rsidRDefault="00394375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394375" w:rsidRPr="00C13ACD" w:rsidRDefault="00394375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394375" w:rsidRDefault="00394375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B132E" w:rsidRPr="000B34C5" w:rsidRDefault="00BB132E" w:rsidP="00BB1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0B34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при разработке дизайн-проекта магазина в  ТРЦ «Макси </w:t>
      </w:r>
      <w:proofErr w:type="spellStart"/>
      <w:r w:rsidRPr="000B34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Молл</w:t>
      </w:r>
      <w:proofErr w:type="spellEnd"/>
      <w:r w:rsidRPr="000B34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B132E" w:rsidRPr="000B34C5" w:rsidRDefault="00BB132E" w:rsidP="00BB13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Требования к оформлению магазинов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1.1. Дизайн-проект, должен в себя включать: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-ситуационный план;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-план с размерами каждого элемента;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-разрезы с указанием всех высот;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-визуализация;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 вывеска с указанием материала, размеров и способа крепления;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-освещение;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-схема выкладки товара;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-описание (по монтированию, освещению, материалам, функциональное наполнение). 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При разработке дизайн-проекта: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 запрещено использовать глухие перегородки в витрине, блокирующие вид на интерьер магазина;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 колонны в границах фасада декорировать в соответствии с дизайн концепцией бренда;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не допускается </w:t>
      </w:r>
      <w:r w:rsidRPr="000B34C5">
        <w:rPr>
          <w:rFonts w:ascii="Times New Roman" w:eastAsia="Times New Roman" w:hAnsi="Times New Roman" w:cs="Times New Roman"/>
          <w:sz w:val="23"/>
          <w:szCs w:val="23"/>
        </w:rPr>
        <w:t>крепление оборудования (стеллажей) к несущим конструкциям здания сверлением или пристрелкой.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1.2. Требования к проектным решениям: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4C5">
        <w:rPr>
          <w:rFonts w:ascii="Times New Roman" w:eastAsia="Calibri" w:hAnsi="Times New Roman" w:cs="Times New Roman"/>
          <w:sz w:val="24"/>
          <w:szCs w:val="24"/>
        </w:rPr>
        <w:t>1.2.1. проектная документация на помещение, строительные конструкции, инженерное оборудование, должна предоставляться вместе с сертификатами соответствия пожарной безопасности на материалы;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4C5">
        <w:rPr>
          <w:rFonts w:ascii="Times New Roman" w:eastAsia="Calibri" w:hAnsi="Times New Roman" w:cs="Times New Roman"/>
          <w:sz w:val="24"/>
          <w:szCs w:val="24"/>
        </w:rPr>
        <w:t>1.2.2. к неторговым помещениям в магазине по признаку их назначения, должен быть выполнен расчет категорирования помещений по степени пожарной опасности;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4C5">
        <w:rPr>
          <w:rFonts w:ascii="Times New Roman" w:eastAsia="Calibri" w:hAnsi="Times New Roman" w:cs="Times New Roman"/>
          <w:sz w:val="24"/>
          <w:szCs w:val="24"/>
        </w:rPr>
        <w:t>1.2.2.1. помещение для приемки, хранения и подготовки товаров к продаже (склад);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4C5">
        <w:rPr>
          <w:rFonts w:ascii="Times New Roman" w:eastAsia="Calibri" w:hAnsi="Times New Roman" w:cs="Times New Roman"/>
          <w:sz w:val="24"/>
          <w:szCs w:val="24"/>
        </w:rPr>
        <w:t>1.2.2.2. технологические помещения.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1.3. Требования к отделочным материалам ФЗ № 123: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Отделка стен и потолков торговых залов производиться из негорючих материалов: материалы группы горючести НГ, класс горючести КМ0: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1.3.1. Облицовка стен однослойная или двухслойная из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гипсоволокнистых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КНАУФ-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суперлистов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(ГВЛ)на стальном каркасе серии С663, С623. Заделка стыков плит КНАУФ шпаклевочной смесью КНАУФ-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Унифлот</w:t>
      </w:r>
      <w:proofErr w:type="spellEnd"/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влагостойкие решения КНАУФ с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Аквапанель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в помещениях с влажным и мокрым режимом эксплуатации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 СКЛ-панели (НГ)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 Стекло магнезитовый лист (НГ)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Стеклообои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(НГ)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Керамогранит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(НГ)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- Негорючие стеновые панели СМЛ Премиум Акрил (КМ0)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1.3.2. отделка полов должна быть не ниже класса КМ2. 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Доски, паркет, паркетные и массивные доски, а так же паркетные щиты для пола должны иметь сертификат производителя на покрытие лаком класса КМ2.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1.3.3.</w:t>
      </w:r>
      <w:r w:rsidRPr="000B34C5">
        <w:rPr>
          <w:rFonts w:ascii="Times New Roman" w:eastAsia="Times New Roman" w:hAnsi="Times New Roman" w:cs="Times New Roman"/>
          <w:sz w:val="23"/>
          <w:szCs w:val="23"/>
        </w:rPr>
        <w:t xml:space="preserve"> В случаях необходимости устройства перекрытия помещения потолками допускается устройство потолка типа «</w:t>
      </w:r>
      <w:proofErr w:type="spellStart"/>
      <w:r w:rsidRPr="000B34C5">
        <w:rPr>
          <w:rFonts w:ascii="Times New Roman" w:eastAsia="Times New Roman" w:hAnsi="Times New Roman" w:cs="Times New Roman"/>
          <w:sz w:val="23"/>
          <w:szCs w:val="23"/>
        </w:rPr>
        <w:t>Грильято</w:t>
      </w:r>
      <w:proofErr w:type="spellEnd"/>
      <w:r w:rsidRPr="000B34C5">
        <w:rPr>
          <w:rFonts w:ascii="Times New Roman" w:eastAsia="Times New Roman" w:hAnsi="Times New Roman" w:cs="Times New Roman"/>
          <w:sz w:val="23"/>
          <w:szCs w:val="23"/>
        </w:rPr>
        <w:t>» (ячейка не менее 100*100мм.) при условиях беспрепятственного доступа к имеющимся инженерным коммуникациям.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0B34C5">
        <w:rPr>
          <w:rFonts w:ascii="Times New Roman" w:eastAsia="Times New Roman" w:hAnsi="Times New Roman" w:cs="Times New Roman"/>
          <w:sz w:val="23"/>
          <w:szCs w:val="23"/>
        </w:rPr>
        <w:tab/>
        <w:t xml:space="preserve"> При устройстве сплошного потолка потребуется устройство систем пожарной сигнализации и пожаротушения. 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lastRenderedPageBreak/>
        <w:t>1.4.</w:t>
      </w: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B34C5">
        <w:rPr>
          <w:rFonts w:ascii="Times New Roman" w:eastAsia="Calibri" w:hAnsi="Times New Roman" w:cs="Times New Roman"/>
          <w:b/>
          <w:sz w:val="23"/>
          <w:szCs w:val="23"/>
        </w:rPr>
        <w:t>Лакокрасочные составы для отделки должны соответствовать требованиям</w:t>
      </w:r>
      <w:r w:rsidRPr="000B34C5">
        <w:rPr>
          <w:rFonts w:ascii="Times New Roman" w:eastAsia="Calibri" w:hAnsi="Times New Roman" w:cs="Times New Roman"/>
          <w:sz w:val="23"/>
          <w:szCs w:val="23"/>
        </w:rPr>
        <w:t>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Образует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</w:rPr>
        <w:t>пожаробезопасное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покрытие с классом пожарной опасности КМ0 по негорючему основанию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Водостойкое покрытие. После высыхания можно мыть неабразивными, дезинфицирующими моющими средствами. Сертификат соответствия на лакокрасочные составы должен быть получен только в системе обязательной сертификации, в нем должен быть указан класс пожарной опасности материала. Кроме того в соответствии с п. 12 Постановления Правительства РФ №55 от 19.01.1998 сертификат соответствия должен быть заверен в установленном порядке (подписью и печатью поставщика или продавца с указанием его контактов). 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1.5. Требования к электросетям и электрооборудованию: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C5">
        <w:rPr>
          <w:rFonts w:ascii="Times New Roman" w:eastAsia="Times New Roman" w:hAnsi="Times New Roman" w:cs="Times New Roman"/>
          <w:sz w:val="23"/>
          <w:szCs w:val="23"/>
        </w:rPr>
        <w:t>Электрические сети и электрооборудование должны соответствовать следующим требованиям: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>- иметь сертификаты для использования на территории РФ и сертификаты пожарной безопасности;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>- кабельная продукция должна соответствовать ГОСТ 31565-2012, таблица №2 и иметь маркировку «</w:t>
      </w:r>
      <w:proofErr w:type="spellStart"/>
      <w:r w:rsidRPr="000B34C5">
        <w:rPr>
          <w:rFonts w:ascii="Times New Roman" w:eastAsia="Times New Roman" w:hAnsi="Times New Roman" w:cs="Times New Roman"/>
          <w:sz w:val="23"/>
          <w:szCs w:val="23"/>
        </w:rPr>
        <w:t>нг</w:t>
      </w:r>
      <w:proofErr w:type="spellEnd"/>
      <w:r w:rsidRPr="000B34C5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0B34C5">
        <w:rPr>
          <w:rFonts w:ascii="Times New Roman" w:eastAsia="Times New Roman" w:hAnsi="Times New Roman" w:cs="Times New Roman"/>
          <w:sz w:val="23"/>
          <w:szCs w:val="23"/>
          <w:lang w:val="en-US"/>
        </w:rPr>
        <w:t>HF</w:t>
      </w:r>
      <w:r w:rsidRPr="000B34C5">
        <w:rPr>
          <w:rFonts w:ascii="Times New Roman" w:eastAsia="Times New Roman" w:hAnsi="Times New Roman" w:cs="Times New Roman"/>
          <w:sz w:val="23"/>
          <w:szCs w:val="23"/>
        </w:rPr>
        <w:t>» (не выделяющие при горении коррозионно-активных продуктов);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 xml:space="preserve">- электробытовые приборы должны иметь степень защиты не ниже </w:t>
      </w:r>
      <w:r w:rsidRPr="000B34C5">
        <w:rPr>
          <w:rFonts w:ascii="Times New Roman" w:eastAsia="Times New Roman" w:hAnsi="Times New Roman" w:cs="Times New Roman"/>
          <w:sz w:val="23"/>
          <w:szCs w:val="23"/>
          <w:lang w:val="en-US"/>
        </w:rPr>
        <w:t>IP</w:t>
      </w:r>
      <w:r w:rsidRPr="000B34C5">
        <w:rPr>
          <w:rFonts w:ascii="Times New Roman" w:eastAsia="Times New Roman" w:hAnsi="Times New Roman" w:cs="Times New Roman"/>
          <w:sz w:val="23"/>
          <w:szCs w:val="23"/>
        </w:rPr>
        <w:t>-21.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>2. Крепление оборудования (стеллажей) к несущим конструкциям здания сверлением или пристрелкой не допускается.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>3.  Обеспечение объекта электрической мощностью, наличием в помещении источников воды и системы водоотведения решается на предварительном этапе согласования.</w:t>
      </w:r>
    </w:p>
    <w:p w:rsidR="00BB132E" w:rsidRPr="000B34C5" w:rsidRDefault="00BB132E" w:rsidP="00BB132E">
      <w:pPr>
        <w:tabs>
          <w:tab w:val="left" w:pos="142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34C5">
        <w:rPr>
          <w:rFonts w:ascii="Times New Roman" w:eastAsia="Times New Roman" w:hAnsi="Times New Roman" w:cs="Times New Roman"/>
          <w:sz w:val="23"/>
          <w:szCs w:val="23"/>
        </w:rPr>
        <w:t>4. В случаях необходимости устройства перекрытия помещения потолками допускается устройство потолка типа «</w:t>
      </w:r>
      <w:proofErr w:type="spellStart"/>
      <w:r w:rsidRPr="000B34C5">
        <w:rPr>
          <w:rFonts w:ascii="Times New Roman" w:eastAsia="Times New Roman" w:hAnsi="Times New Roman" w:cs="Times New Roman"/>
          <w:sz w:val="23"/>
          <w:szCs w:val="23"/>
        </w:rPr>
        <w:t>Грильято</w:t>
      </w:r>
      <w:proofErr w:type="spellEnd"/>
      <w:r w:rsidRPr="000B34C5">
        <w:rPr>
          <w:rFonts w:ascii="Times New Roman" w:eastAsia="Times New Roman" w:hAnsi="Times New Roman" w:cs="Times New Roman"/>
          <w:sz w:val="23"/>
          <w:szCs w:val="23"/>
        </w:rPr>
        <w:t>» (ячейка не менее 100*100мм.) при условиях беспрепятственного доступа к имеющимся инженерным коммуникациям.</w:t>
      </w:r>
    </w:p>
    <w:p w:rsidR="00BB132E" w:rsidRPr="000B34C5" w:rsidRDefault="00BB132E" w:rsidP="00BB132E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B34C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устройстве сплошного потолка потребуется устройство систем пожарной сигнализации и пожаротушения.</w:t>
      </w:r>
    </w:p>
    <w:p w:rsidR="00BB132E" w:rsidRPr="000B34C5" w:rsidRDefault="00BB132E" w:rsidP="00BB132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B34C5">
        <w:rPr>
          <w:rFonts w:ascii="Times New Roman" w:eastAsia="Calibri" w:hAnsi="Times New Roman" w:cs="Times New Roman"/>
          <w:b/>
          <w:sz w:val="23"/>
          <w:szCs w:val="23"/>
        </w:rPr>
        <w:t>Требования к инженерно-техническим решениям: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Основное технологическое оборудование – указывается тип и основные характеристике по укрупненной номенклатуре.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>Проект направляется на согласование в следующих форматах: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0B34C5">
        <w:rPr>
          <w:rFonts w:ascii="Times New Roman" w:eastAsia="Calibri" w:hAnsi="Times New Roman" w:cs="Times New Roman"/>
          <w:sz w:val="23"/>
          <w:szCs w:val="23"/>
          <w:lang w:val="en-US"/>
        </w:rPr>
        <w:t>doc</w:t>
      </w: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  <w:lang w:val="en-US"/>
        </w:rPr>
        <w:t>docx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0B34C5">
        <w:rPr>
          <w:rFonts w:ascii="Times New Roman" w:eastAsia="Calibri" w:hAnsi="Times New Roman" w:cs="Times New Roman"/>
          <w:sz w:val="23"/>
          <w:szCs w:val="23"/>
          <w:lang w:val="en-US"/>
        </w:rPr>
        <w:t>odt</w:t>
      </w:r>
      <w:proofErr w:type="spellEnd"/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– для документов с текстовым содержанием, не включающим формулы;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0B34C5">
        <w:rPr>
          <w:rFonts w:ascii="Times New Roman" w:eastAsia="Calibri" w:hAnsi="Times New Roman" w:cs="Times New Roman"/>
          <w:sz w:val="23"/>
          <w:szCs w:val="23"/>
          <w:lang w:val="en-US"/>
        </w:rPr>
        <w:t>pdf</w:t>
      </w:r>
      <w:r w:rsidRPr="000B34C5">
        <w:rPr>
          <w:rFonts w:ascii="Times New Roman" w:eastAsia="Calibri" w:hAnsi="Times New Roman" w:cs="Times New Roman"/>
          <w:sz w:val="23"/>
          <w:szCs w:val="23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содержанием.</w:t>
      </w:r>
    </w:p>
    <w:p w:rsidR="00BB132E" w:rsidRPr="002A58E4" w:rsidRDefault="00A25BD0" w:rsidP="002A58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2A58E4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1.7. </w:t>
      </w:r>
      <w:r w:rsidR="00681A05">
        <w:rPr>
          <w:rFonts w:ascii="Times New Roman" w:hAnsi="Times New Roman"/>
          <w:snapToGrid w:val="0"/>
          <w:sz w:val="23"/>
          <w:szCs w:val="23"/>
          <w:lang w:eastAsia="x-none"/>
        </w:rPr>
        <w:t>Настояще</w:t>
      </w:r>
      <w:r w:rsidRPr="002A58E4">
        <w:rPr>
          <w:rFonts w:ascii="Times New Roman" w:hAnsi="Times New Roman"/>
          <w:snapToGrid w:val="0"/>
          <w:sz w:val="23"/>
          <w:szCs w:val="23"/>
          <w:lang w:eastAsia="x-none"/>
        </w:rPr>
        <w:t xml:space="preserve">е </w:t>
      </w:r>
      <w:r w:rsidR="00681A05">
        <w:rPr>
          <w:rFonts w:ascii="Times New Roman" w:hAnsi="Times New Roman"/>
          <w:snapToGrid w:val="0"/>
          <w:sz w:val="23"/>
          <w:szCs w:val="23"/>
          <w:lang w:eastAsia="x-none"/>
        </w:rPr>
        <w:t>Приложение</w:t>
      </w:r>
      <w:r w:rsidR="00E918B2">
        <w:rPr>
          <w:rFonts w:ascii="Times New Roman" w:hAnsi="Times New Roman"/>
          <w:snapToGrid w:val="0"/>
          <w:sz w:val="23"/>
          <w:szCs w:val="23"/>
          <w:lang w:eastAsia="x-none"/>
        </w:rPr>
        <w:t xml:space="preserve"> являе</w:t>
      </w:r>
      <w:r w:rsidRPr="002A58E4">
        <w:rPr>
          <w:rFonts w:ascii="Times New Roman" w:hAnsi="Times New Roman"/>
          <w:snapToGrid w:val="0"/>
          <w:sz w:val="23"/>
          <w:szCs w:val="23"/>
          <w:lang w:eastAsia="x-none"/>
        </w:rPr>
        <w:t xml:space="preserve">тся неотъемлемой частью Договора аренды в случаях, если в Договоре прямо указывается ссылка / гиперссылка на </w:t>
      </w:r>
      <w:r w:rsidR="00681A05">
        <w:rPr>
          <w:rFonts w:ascii="Times New Roman" w:hAnsi="Times New Roman"/>
          <w:snapToGrid w:val="0"/>
          <w:sz w:val="23"/>
          <w:szCs w:val="23"/>
          <w:lang w:eastAsia="x-none"/>
        </w:rPr>
        <w:t>Приложение</w:t>
      </w:r>
      <w:r w:rsidR="002F14AC">
        <w:rPr>
          <w:rFonts w:ascii="Times New Roman" w:hAnsi="Times New Roman"/>
          <w:snapToGrid w:val="0"/>
          <w:sz w:val="23"/>
          <w:szCs w:val="23"/>
          <w:lang w:eastAsia="x-none"/>
        </w:rPr>
        <w:t>, размещенно</w:t>
      </w:r>
      <w:r w:rsidRPr="002A58E4">
        <w:rPr>
          <w:rFonts w:ascii="Times New Roman" w:hAnsi="Times New Roman"/>
          <w:snapToGrid w:val="0"/>
          <w:sz w:val="23"/>
          <w:szCs w:val="23"/>
          <w:lang w:eastAsia="x-none"/>
        </w:rPr>
        <w:t xml:space="preserve">е на официальном сайте  </w:t>
      </w:r>
      <w:r w:rsidR="00E9018A">
        <w:rPr>
          <w:rFonts w:ascii="Times New Roman" w:hAnsi="Times New Roman"/>
          <w:snapToGrid w:val="0"/>
          <w:sz w:val="23"/>
          <w:szCs w:val="23"/>
          <w:lang w:eastAsia="x-none"/>
        </w:rPr>
        <w:t>ТРЦ «Макси Молл».</w:t>
      </w: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BB132E" w:rsidRPr="000B34C5" w:rsidTr="00A00945">
        <w:tc>
          <w:tcPr>
            <w:tcW w:w="5000" w:type="pct"/>
            <w:hideMark/>
          </w:tcPr>
          <w:p w:rsidR="00947B09" w:rsidRDefault="00947B09" w:rsidP="00947B09">
            <w:pPr>
              <w:tabs>
                <w:tab w:val="left" w:pos="142"/>
              </w:tabs>
              <w:spacing w:after="0" w:line="276" w:lineRule="auto"/>
              <w:ind w:firstLine="601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eastAsia="x-none"/>
              </w:rPr>
            </w:pPr>
          </w:p>
          <w:p w:rsidR="00947B09" w:rsidRDefault="00947B09" w:rsidP="00947B09">
            <w:pPr>
              <w:tabs>
                <w:tab w:val="left" w:pos="142"/>
              </w:tabs>
              <w:spacing w:after="0" w:line="276" w:lineRule="auto"/>
              <w:ind w:firstLine="601"/>
              <w:contextualSpacing/>
              <w:jc w:val="both"/>
              <w:rPr>
                <w:rFonts w:ascii="Times New Roman" w:hAnsi="Times New Roman"/>
                <w:snapToGrid w:val="0"/>
                <w:sz w:val="24"/>
                <w:lang w:eastAsia="x-none"/>
              </w:rPr>
            </w:pPr>
          </w:p>
          <w:tbl>
            <w:tblPr>
              <w:tblW w:w="9337" w:type="dxa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5"/>
              <w:gridCol w:w="4672"/>
            </w:tblGrid>
            <w:tr w:rsidR="00947B09" w:rsidTr="00947B09">
              <w:trPr>
                <w:trHeight w:val="1208"/>
              </w:trPr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Арендодатель:</w:t>
                  </w:r>
                </w:p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ООО «ВМК Капитал» </w:t>
                  </w:r>
                </w:p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____________________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/______________/</w:t>
                  </w:r>
                </w:p>
              </w:tc>
              <w:tc>
                <w:tcPr>
                  <w:tcW w:w="46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Арендатор:</w:t>
                  </w:r>
                </w:p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47B09" w:rsidRDefault="00947B09" w:rsidP="00947B09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_____________________ /_____________/</w:t>
                  </w:r>
                </w:p>
              </w:tc>
            </w:tr>
          </w:tbl>
          <w:p w:rsidR="00BB132E" w:rsidRPr="000B34C5" w:rsidRDefault="00BB132E" w:rsidP="00A00945">
            <w:pPr>
              <w:pBdr>
                <w:top w:val="dashed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2E" w:rsidRPr="000B34C5" w:rsidTr="00A00945">
        <w:tc>
          <w:tcPr>
            <w:tcW w:w="5000" w:type="pct"/>
            <w:hideMark/>
          </w:tcPr>
          <w:p w:rsidR="00BB132E" w:rsidRPr="000B34C5" w:rsidRDefault="00BB132E" w:rsidP="00A0094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  <w:p w:rsidR="00BB132E" w:rsidRPr="000B34C5" w:rsidRDefault="00BB132E" w:rsidP="00A009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132E" w:rsidRPr="000B34C5" w:rsidRDefault="00BB132E" w:rsidP="00BB132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DC5966" w:rsidRDefault="00DC5966"/>
    <w:sectPr w:rsidR="00DC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6189E"/>
    <w:multiLevelType w:val="multilevel"/>
    <w:tmpl w:val="3860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3E4E98"/>
    <w:multiLevelType w:val="multilevel"/>
    <w:tmpl w:val="59D0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E"/>
    <w:rsid w:val="002A58E4"/>
    <w:rsid w:val="002F14AC"/>
    <w:rsid w:val="00394375"/>
    <w:rsid w:val="00681A05"/>
    <w:rsid w:val="00947B09"/>
    <w:rsid w:val="00A25BD0"/>
    <w:rsid w:val="00A953D3"/>
    <w:rsid w:val="00BB132E"/>
    <w:rsid w:val="00C96174"/>
    <w:rsid w:val="00CD26F6"/>
    <w:rsid w:val="00DC5966"/>
    <w:rsid w:val="00E9018A"/>
    <w:rsid w:val="00E918B2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AEC6-889B-4656-A0F3-8DBBF46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."/>
    <w:basedOn w:val="a"/>
    <w:qFormat/>
    <w:rsid w:val="00394375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39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5</cp:revision>
  <dcterms:created xsi:type="dcterms:W3CDTF">2022-05-17T08:04:00Z</dcterms:created>
  <dcterms:modified xsi:type="dcterms:W3CDTF">2022-06-16T01:32:00Z</dcterms:modified>
</cp:coreProperties>
</file>